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0DB" w:rsidRPr="007B60DB" w:rsidRDefault="007B60DB" w:rsidP="007B60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0" w:name="_GoBack"/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"Rupture de stock : transformer la frustration en accompagnement"</w:t>
      </w:r>
    </w:p>
    <w:bookmarkEnd w:id="0"/>
    <w:p w:rsidR="007B60DB" w:rsidRPr="007B60DB" w:rsidRDefault="007B60DB" w:rsidP="007B60D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B60DB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7B60DB" w:rsidRPr="007B60DB" w:rsidRDefault="007B60DB" w:rsidP="007B60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60DB">
        <w:rPr>
          <w:rFonts w:ascii="Times New Roman" w:eastAsia="Times New Roman" w:hAnsi="Times New Roman" w:cs="Times New Roman"/>
          <w:sz w:val="24"/>
          <w:szCs w:val="24"/>
          <w:lang w:eastAsia="fr-FR"/>
        </w:rPr>
        <w:t>Un patient se présente pour récupérer son traitement habituel. L’équipe lui annonce que le médicament est en rupture, sans date claire de réapprovisionnement ni alternative disponible immédiatement. Le patient s’énerve : il se sent abandonné, s’inquiète pour sa santé, accuse parfois la pharmacie ou le système de ne pas répondre à ses besoins.</w:t>
      </w:r>
    </w:p>
    <w:p w:rsidR="007B60DB" w:rsidRPr="007B60DB" w:rsidRDefault="007B60DB" w:rsidP="007B60D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B60DB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7B60DB" w:rsidRPr="007B60DB" w:rsidRDefault="007B60DB" w:rsidP="007B60D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titulaire ou adjoint</w:t>
      </w:r>
      <w:r w:rsidRPr="007B60D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mieux placé pour expliquer la situation globale (tensions nationales, AMM, approvisionnement) et prendre contact avec le prescripteur si besoin.</w:t>
      </w:r>
    </w:p>
    <w:p w:rsidR="007B60DB" w:rsidRPr="007B60DB" w:rsidRDefault="007B60DB" w:rsidP="007B60D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7B60D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annoncer la rupture, rechercher des alternatives possibles et rassurer en première intention.</w:t>
      </w:r>
    </w:p>
    <w:p w:rsidR="007B60DB" w:rsidRPr="007B60DB" w:rsidRDefault="007B60DB" w:rsidP="007B60D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Personnel d’accueil</w:t>
      </w:r>
      <w:r w:rsidRPr="007B60D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doit rester calme, à l’écoute, et transmettre rapidement au préparateur ou pharmacien.</w:t>
      </w:r>
    </w:p>
    <w:p w:rsidR="007B60DB" w:rsidRPr="007B60DB" w:rsidRDefault="007B60DB" w:rsidP="007B60D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7B60DB" w:rsidRPr="007B60DB" w:rsidRDefault="007B60DB" w:rsidP="007B60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Accueillir calmement la frustration</w:t>
      </w:r>
      <w:r w:rsidRPr="007B60D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du patient, sans le contredire.</w:t>
      </w:r>
    </w:p>
    <w:p w:rsidR="007B60DB" w:rsidRPr="007B60DB" w:rsidRDefault="007B60DB" w:rsidP="007B60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Expliquer clairement la situation</w:t>
      </w:r>
      <w:r w:rsidRPr="007B60D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nature de la rupture, niveau de responsabilité (souvent hors de portée de l’officine).</w:t>
      </w:r>
    </w:p>
    <w:p w:rsidR="007B60DB" w:rsidRPr="007B60DB" w:rsidRDefault="007B60DB" w:rsidP="007B60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des solutions</w:t>
      </w:r>
      <w:r w:rsidRPr="007B60D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commande express si possible, substitution après accord du médecin, appel au prescripteur, délivrance partielle, ou planification d’un suivi.</w:t>
      </w:r>
    </w:p>
    <w:p w:rsidR="007B60DB" w:rsidRPr="007B60DB" w:rsidRDefault="007B60DB" w:rsidP="007B60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S’assurer de la continuité des soins</w:t>
      </w:r>
      <w:r w:rsidRPr="007B60D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cherchant à anticiper les ruptures futures pour ce patient.</w:t>
      </w:r>
    </w:p>
    <w:p w:rsidR="007B60DB" w:rsidRPr="007B60DB" w:rsidRDefault="007B60DB" w:rsidP="007B60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Informer l’équipe</w:t>
      </w:r>
      <w:r w:rsidRPr="007B60D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harmoniser la communication en cas de situations similaires.</w:t>
      </w:r>
    </w:p>
    <w:p w:rsidR="007B60DB" w:rsidRPr="007B60DB" w:rsidRDefault="007B60DB" w:rsidP="007B60D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B60DB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2"/>
        <w:gridCol w:w="4970"/>
      </w:tblGrid>
      <w:tr w:rsidR="007B60DB" w:rsidRPr="007B60DB" w:rsidTr="007B60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7B60DB" w:rsidRPr="007B60DB" w:rsidTr="007B60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que cette situation soit difficile. »</w:t>
            </w:r>
          </w:p>
        </w:tc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Montre de l’empathie sans se justifier.</w:t>
            </w:r>
          </w:p>
        </w:tc>
      </w:tr>
      <w:tr w:rsidR="007B60DB" w:rsidRPr="007B60DB" w:rsidTr="007B60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Nous sommes confrontés à une rupture nationale. »</w:t>
            </w:r>
          </w:p>
        </w:tc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Replace le problème dans son contexte global, dépersonnalise.</w:t>
            </w:r>
          </w:p>
        </w:tc>
      </w:tr>
      <w:tr w:rsidR="007B60DB" w:rsidRPr="007B60DB" w:rsidTr="007B60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Voici ce que je peux faire pour vous. »</w:t>
            </w:r>
          </w:p>
        </w:tc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Redonne un sentiment de prise en charge au patient.</w:t>
            </w:r>
          </w:p>
        </w:tc>
      </w:tr>
    </w:tbl>
    <w:p w:rsidR="007B60DB" w:rsidRPr="007B60DB" w:rsidRDefault="007B60DB" w:rsidP="007B6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7B60DB" w:rsidRPr="007B60DB" w:rsidRDefault="007B60DB" w:rsidP="007B60D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B60DB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3"/>
        <w:gridCol w:w="5019"/>
      </w:tblGrid>
      <w:tr w:rsidR="007B60DB" w:rsidRPr="007B60DB" w:rsidTr="007B60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7B60DB" w:rsidRPr="007B60DB" w:rsidTr="007B60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C’est comme ça, on n’y peut rien. »</w:t>
            </w:r>
          </w:p>
        </w:tc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Fuite de responsabilité, renforce la frustration.</w:t>
            </w:r>
          </w:p>
        </w:tc>
      </w:tr>
      <w:tr w:rsidR="007B60DB" w:rsidRPr="007B60DB" w:rsidTr="007B60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Vous n’avez qu’à voir avec votre médecin. »</w:t>
            </w:r>
          </w:p>
        </w:tc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Renvoi brutal de responsabilité, délaissement du patient.</w:t>
            </w:r>
          </w:p>
        </w:tc>
      </w:tr>
      <w:tr w:rsidR="007B60DB" w:rsidRPr="007B60DB" w:rsidTr="007B60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« Il fallait venir plus tôt. »</w:t>
            </w:r>
          </w:p>
        </w:tc>
        <w:tc>
          <w:tcPr>
            <w:tcW w:w="0" w:type="auto"/>
            <w:vAlign w:val="center"/>
            <w:hideMark/>
          </w:tcPr>
          <w:p w:rsidR="007B60DB" w:rsidRPr="007B60DB" w:rsidRDefault="007B60DB" w:rsidP="007B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B60D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Reproche inutile, agressif et culpabilisant.</w:t>
            </w:r>
          </w:p>
        </w:tc>
      </w:tr>
    </w:tbl>
    <w:p w:rsidR="007B60DB" w:rsidRPr="007B60DB" w:rsidRDefault="007B60DB" w:rsidP="007B60D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B60DB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7B60DB" w:rsidRPr="007B60DB" w:rsidRDefault="007B60DB" w:rsidP="007B60D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la relation de confiance avec le patient</w:t>
      </w:r>
      <w:r w:rsidRPr="007B60DB">
        <w:rPr>
          <w:rFonts w:ascii="Times New Roman" w:eastAsia="Times New Roman" w:hAnsi="Times New Roman" w:cs="Times New Roman"/>
          <w:sz w:val="24"/>
          <w:szCs w:val="24"/>
          <w:lang w:eastAsia="fr-FR"/>
        </w:rPr>
        <w:t>, malgré une situation délicate.</w:t>
      </w:r>
    </w:p>
    <w:p w:rsidR="007B60DB" w:rsidRPr="007B60DB" w:rsidRDefault="007B60DB" w:rsidP="007B60D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Assurer la continuité thérapeutique</w:t>
      </w:r>
      <w:r w:rsidRPr="007B60DB">
        <w:rPr>
          <w:rFonts w:ascii="Times New Roman" w:eastAsia="Times New Roman" w:hAnsi="Times New Roman" w:cs="Times New Roman"/>
          <w:sz w:val="24"/>
          <w:szCs w:val="24"/>
          <w:lang w:eastAsia="fr-FR"/>
        </w:rPr>
        <w:t>, en mettant en place une solution temporaire ou en lien avec le prescripteur.</w:t>
      </w:r>
    </w:p>
    <w:p w:rsidR="007B60DB" w:rsidRPr="007B60DB" w:rsidRDefault="007B60DB" w:rsidP="007B60D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60D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Renforcer la posture proactive de l’équipe</w:t>
      </w:r>
      <w:r w:rsidRPr="007B60DB">
        <w:rPr>
          <w:rFonts w:ascii="Times New Roman" w:eastAsia="Times New Roman" w:hAnsi="Times New Roman" w:cs="Times New Roman"/>
          <w:sz w:val="24"/>
          <w:szCs w:val="24"/>
          <w:lang w:eastAsia="fr-FR"/>
        </w:rPr>
        <w:t>, en anticipant et en informant en amont sur les tensions de stock.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A2DE9"/>
    <w:multiLevelType w:val="multilevel"/>
    <w:tmpl w:val="199A6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47474E"/>
    <w:multiLevelType w:val="multilevel"/>
    <w:tmpl w:val="6BD8D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997A83"/>
    <w:multiLevelType w:val="multilevel"/>
    <w:tmpl w:val="A118B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0266FC"/>
    <w:multiLevelType w:val="multilevel"/>
    <w:tmpl w:val="5A04B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8627F5"/>
    <w:multiLevelType w:val="multilevel"/>
    <w:tmpl w:val="5144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A44536"/>
    <w:multiLevelType w:val="multilevel"/>
    <w:tmpl w:val="EFDED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C82F61"/>
    <w:multiLevelType w:val="multilevel"/>
    <w:tmpl w:val="A8A43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BA2851"/>
    <w:multiLevelType w:val="multilevel"/>
    <w:tmpl w:val="ECC6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307900"/>
    <w:multiLevelType w:val="multilevel"/>
    <w:tmpl w:val="B1B4B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A0C"/>
    <w:rsid w:val="002625A4"/>
    <w:rsid w:val="00397B1E"/>
    <w:rsid w:val="003C16E6"/>
    <w:rsid w:val="003C75F0"/>
    <w:rsid w:val="007B60DB"/>
    <w:rsid w:val="007D2A0C"/>
    <w:rsid w:val="00920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9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9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4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04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4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6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4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7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2025-05-13T11:11:00Z</dcterms:created>
  <dcterms:modified xsi:type="dcterms:W3CDTF">2025-05-13T11:11:00Z</dcterms:modified>
</cp:coreProperties>
</file>